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CFA5" w14:textId="097695D7" w:rsidR="00053C53" w:rsidRDefault="001B3D7F" w:rsidP="00291680">
      <w:pPr>
        <w:rPr>
          <w:sz w:val="28"/>
          <w:szCs w:val="21"/>
        </w:rPr>
      </w:pPr>
      <w:bookmarkStart w:id="0" w:name="_GoBack"/>
      <w:r w:rsidRPr="001B3D7F">
        <w:rPr>
          <w:sz w:val="28"/>
          <w:szCs w:val="21"/>
        </w:rPr>
        <w:t>J. Michael Collins</w:t>
      </w:r>
      <w:r w:rsidR="00CD10D0">
        <w:rPr>
          <w:sz w:val="28"/>
          <w:szCs w:val="21"/>
        </w:rPr>
        <w:t xml:space="preserve"> is the </w:t>
      </w:r>
      <w:proofErr w:type="spellStart"/>
      <w:r w:rsidR="00053C53">
        <w:rPr>
          <w:sz w:val="28"/>
          <w:szCs w:val="21"/>
        </w:rPr>
        <w:t>Fetzer</w:t>
      </w:r>
      <w:proofErr w:type="spellEnd"/>
      <w:r w:rsidR="00053C53">
        <w:rPr>
          <w:sz w:val="28"/>
          <w:szCs w:val="21"/>
        </w:rPr>
        <w:t xml:space="preserve"> Family Chair of Consumer Finance at the University of Wisconsin-Madison. He is the </w:t>
      </w:r>
      <w:r>
        <w:rPr>
          <w:sz w:val="28"/>
          <w:szCs w:val="21"/>
        </w:rPr>
        <w:t xml:space="preserve">Faculty </w:t>
      </w:r>
      <w:r w:rsidRPr="001B3D7F">
        <w:rPr>
          <w:sz w:val="28"/>
          <w:szCs w:val="21"/>
        </w:rPr>
        <w:t xml:space="preserve">Director of the </w:t>
      </w:r>
      <w:hyperlink r:id="rId4" w:history="1">
        <w:r w:rsidR="00166946" w:rsidRPr="00EF1181">
          <w:rPr>
            <w:rStyle w:val="Hyperlink"/>
            <w:sz w:val="28"/>
            <w:szCs w:val="21"/>
          </w:rPr>
          <w:t>Center for Financial Security</w:t>
        </w:r>
      </w:hyperlink>
      <w:r w:rsidR="00EF1181">
        <w:rPr>
          <w:sz w:val="28"/>
          <w:szCs w:val="21"/>
        </w:rPr>
        <w:t xml:space="preserve"> </w:t>
      </w:r>
      <w:r w:rsidR="00053C53">
        <w:rPr>
          <w:sz w:val="28"/>
          <w:szCs w:val="21"/>
        </w:rPr>
        <w:t xml:space="preserve">and </w:t>
      </w:r>
      <w:r w:rsidR="00E25C29">
        <w:rPr>
          <w:sz w:val="28"/>
          <w:szCs w:val="21"/>
        </w:rPr>
        <w:t>a professor</w:t>
      </w:r>
      <w:r w:rsidR="00053C53">
        <w:rPr>
          <w:sz w:val="28"/>
          <w:szCs w:val="21"/>
        </w:rPr>
        <w:t xml:space="preserve"> </w:t>
      </w:r>
      <w:r w:rsidR="00166946">
        <w:rPr>
          <w:sz w:val="28"/>
          <w:szCs w:val="21"/>
        </w:rPr>
        <w:t>at</w:t>
      </w:r>
      <w:r w:rsidRPr="001B3D7F">
        <w:rPr>
          <w:sz w:val="28"/>
          <w:szCs w:val="21"/>
        </w:rPr>
        <w:t xml:space="preserve"> </w:t>
      </w:r>
      <w:hyperlink r:id="rId5" w:history="1">
        <w:r w:rsidR="00821A09" w:rsidRPr="00EF1181">
          <w:rPr>
            <w:rStyle w:val="Hyperlink"/>
            <w:sz w:val="28"/>
            <w:szCs w:val="21"/>
          </w:rPr>
          <w:t>the La</w:t>
        </w:r>
        <w:r w:rsidR="00EF1181" w:rsidRPr="00EF1181">
          <w:rPr>
            <w:rStyle w:val="Hyperlink"/>
            <w:sz w:val="28"/>
            <w:szCs w:val="21"/>
          </w:rPr>
          <w:t xml:space="preserve"> </w:t>
        </w:r>
        <w:proofErr w:type="spellStart"/>
        <w:r w:rsidR="00166946" w:rsidRPr="00EF1181">
          <w:rPr>
            <w:rStyle w:val="Hyperlink"/>
            <w:sz w:val="28"/>
            <w:szCs w:val="21"/>
          </w:rPr>
          <w:t>Follette</w:t>
        </w:r>
        <w:proofErr w:type="spellEnd"/>
        <w:r w:rsidR="00166946" w:rsidRPr="00EF1181">
          <w:rPr>
            <w:rStyle w:val="Hyperlink"/>
            <w:sz w:val="28"/>
            <w:szCs w:val="21"/>
          </w:rPr>
          <w:t xml:space="preserve"> School of Public Affairs</w:t>
        </w:r>
        <w:r w:rsidR="00CD10D0" w:rsidRPr="00EF1181">
          <w:rPr>
            <w:rStyle w:val="Hyperlink"/>
            <w:sz w:val="28"/>
            <w:szCs w:val="21"/>
          </w:rPr>
          <w:t>.</w:t>
        </w:r>
      </w:hyperlink>
      <w:r w:rsidR="00CD10D0">
        <w:rPr>
          <w:sz w:val="28"/>
          <w:szCs w:val="21"/>
        </w:rPr>
        <w:t xml:space="preserve"> He</w:t>
      </w:r>
      <w:r w:rsidR="00B62E5C">
        <w:rPr>
          <w:sz w:val="28"/>
          <w:szCs w:val="21"/>
        </w:rPr>
        <w:t xml:space="preserve"> studies </w:t>
      </w:r>
      <w:r w:rsidR="00CC4337">
        <w:rPr>
          <w:sz w:val="28"/>
          <w:szCs w:val="21"/>
        </w:rPr>
        <w:t xml:space="preserve">consumer and </w:t>
      </w:r>
      <w:r w:rsidR="00EE1862">
        <w:rPr>
          <w:sz w:val="28"/>
          <w:szCs w:val="21"/>
        </w:rPr>
        <w:t xml:space="preserve">household </w:t>
      </w:r>
      <w:r w:rsidR="000C5A50">
        <w:rPr>
          <w:sz w:val="28"/>
          <w:szCs w:val="21"/>
        </w:rPr>
        <w:t>finance</w:t>
      </w:r>
      <w:r w:rsidR="00CD10D0">
        <w:rPr>
          <w:sz w:val="28"/>
          <w:szCs w:val="21"/>
        </w:rPr>
        <w:t xml:space="preserve">, including </w:t>
      </w:r>
      <w:r w:rsidR="00CB282D" w:rsidRPr="001B3D7F">
        <w:rPr>
          <w:sz w:val="28"/>
          <w:szCs w:val="21"/>
        </w:rPr>
        <w:t xml:space="preserve">financial capability </w:t>
      </w:r>
      <w:r w:rsidR="000C5A50">
        <w:rPr>
          <w:sz w:val="28"/>
          <w:szCs w:val="21"/>
        </w:rPr>
        <w:t>and financial coaching</w:t>
      </w:r>
      <w:r w:rsidR="00EE1862">
        <w:rPr>
          <w:sz w:val="28"/>
          <w:szCs w:val="21"/>
        </w:rPr>
        <w:t xml:space="preserve">. </w:t>
      </w:r>
    </w:p>
    <w:p w14:paraId="599D9642" w14:textId="77777777" w:rsidR="00053C53" w:rsidRDefault="00053C53" w:rsidP="00291680">
      <w:pPr>
        <w:rPr>
          <w:sz w:val="28"/>
          <w:szCs w:val="21"/>
        </w:rPr>
      </w:pPr>
    </w:p>
    <w:p w14:paraId="296E038B" w14:textId="66506C3A" w:rsidR="001B3D7F" w:rsidRDefault="00CB282D" w:rsidP="00291680">
      <w:pPr>
        <w:rPr>
          <w:sz w:val="28"/>
          <w:szCs w:val="21"/>
        </w:rPr>
      </w:pPr>
      <w:r>
        <w:rPr>
          <w:sz w:val="28"/>
          <w:szCs w:val="21"/>
        </w:rPr>
        <w:t>Collins</w:t>
      </w:r>
      <w:r w:rsidR="00EE1862">
        <w:rPr>
          <w:sz w:val="28"/>
          <w:szCs w:val="21"/>
        </w:rPr>
        <w:t xml:space="preserve"> </w:t>
      </w:r>
      <w:r w:rsidR="00BF4DB0">
        <w:rPr>
          <w:sz w:val="28"/>
          <w:szCs w:val="21"/>
        </w:rPr>
        <w:t xml:space="preserve">is the author of over 50 published articles in peer-reviewed journals, as well as the editor of </w:t>
      </w:r>
      <w:r>
        <w:rPr>
          <w:sz w:val="28"/>
          <w:szCs w:val="21"/>
        </w:rPr>
        <w:t>the book</w:t>
      </w:r>
      <w:r w:rsidR="00EE1862">
        <w:rPr>
          <w:sz w:val="28"/>
          <w:szCs w:val="21"/>
        </w:rPr>
        <w:t xml:space="preserve"> </w:t>
      </w:r>
      <w:r w:rsidR="001B3D7F" w:rsidRPr="009417EA">
        <w:rPr>
          <w:i/>
          <w:sz w:val="28"/>
          <w:szCs w:val="21"/>
        </w:rPr>
        <w:t>A Fragile Balance: Emergency Savings and Liquid Resources for Low-Income Consumers</w:t>
      </w:r>
      <w:r>
        <w:rPr>
          <w:sz w:val="28"/>
          <w:szCs w:val="21"/>
        </w:rPr>
        <w:t xml:space="preserve"> </w:t>
      </w:r>
      <w:r w:rsidR="00BF4DB0">
        <w:rPr>
          <w:sz w:val="28"/>
          <w:szCs w:val="21"/>
        </w:rPr>
        <w:t>and the</w:t>
      </w:r>
      <w:r>
        <w:rPr>
          <w:sz w:val="28"/>
          <w:szCs w:val="21"/>
        </w:rPr>
        <w:t xml:space="preserve"> textbook</w:t>
      </w:r>
      <w:r w:rsidR="00BF4DB0">
        <w:rPr>
          <w:sz w:val="28"/>
          <w:szCs w:val="21"/>
        </w:rPr>
        <w:t>,</w:t>
      </w:r>
      <w:r>
        <w:rPr>
          <w:sz w:val="28"/>
          <w:szCs w:val="21"/>
        </w:rPr>
        <w:t xml:space="preserve"> </w:t>
      </w:r>
      <w:r w:rsidRPr="00F63C20">
        <w:rPr>
          <w:i/>
          <w:sz w:val="28"/>
          <w:szCs w:val="21"/>
        </w:rPr>
        <w:t>Financial Capability for Helping Professionals</w:t>
      </w:r>
      <w:r w:rsidR="00BF4DB0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. </w:t>
      </w:r>
      <w:r w:rsidR="00F63C20">
        <w:rPr>
          <w:sz w:val="28"/>
          <w:szCs w:val="21"/>
        </w:rPr>
        <w:t>He is</w:t>
      </w:r>
      <w:r w:rsidR="00B61BAA">
        <w:rPr>
          <w:sz w:val="28"/>
          <w:szCs w:val="21"/>
        </w:rPr>
        <w:t xml:space="preserve"> one of the creators and leading experts</w:t>
      </w:r>
      <w:r w:rsidR="00881A9E">
        <w:rPr>
          <w:sz w:val="28"/>
          <w:szCs w:val="21"/>
        </w:rPr>
        <w:t xml:space="preserve"> on</w:t>
      </w:r>
      <w:r w:rsidR="00B61BAA">
        <w:rPr>
          <w:sz w:val="28"/>
          <w:szCs w:val="21"/>
        </w:rPr>
        <w:t xml:space="preserve"> </w:t>
      </w:r>
      <w:r w:rsidR="00F63C20">
        <w:rPr>
          <w:sz w:val="28"/>
          <w:szCs w:val="21"/>
        </w:rPr>
        <w:t>financial coaching</w:t>
      </w:r>
      <w:r w:rsidR="00B61BAA">
        <w:rPr>
          <w:sz w:val="28"/>
          <w:szCs w:val="21"/>
        </w:rPr>
        <w:t xml:space="preserve"> and applications of financial coaching with economically vulnerable populations. </w:t>
      </w:r>
      <w:r w:rsidR="00F63C20">
        <w:rPr>
          <w:sz w:val="28"/>
          <w:szCs w:val="21"/>
        </w:rPr>
        <w:t xml:space="preserve"> </w:t>
      </w:r>
      <w:r w:rsidR="00B61BAA">
        <w:rPr>
          <w:sz w:val="28"/>
          <w:szCs w:val="21"/>
        </w:rPr>
        <w:t xml:space="preserve">Collins also has extensive experience </w:t>
      </w:r>
      <w:r w:rsidR="00E25C29">
        <w:rPr>
          <w:sz w:val="28"/>
          <w:szCs w:val="21"/>
        </w:rPr>
        <w:t xml:space="preserve">managing field studies to test how programs impact </w:t>
      </w:r>
      <w:r w:rsidR="00291680">
        <w:rPr>
          <w:sz w:val="28"/>
          <w:szCs w:val="21"/>
        </w:rPr>
        <w:t xml:space="preserve">the financial security </w:t>
      </w:r>
      <w:r w:rsidR="00F63C20">
        <w:rPr>
          <w:sz w:val="28"/>
          <w:szCs w:val="21"/>
        </w:rPr>
        <w:t xml:space="preserve">and wellbeing </w:t>
      </w:r>
      <w:r w:rsidR="00291680">
        <w:rPr>
          <w:sz w:val="28"/>
          <w:szCs w:val="21"/>
        </w:rPr>
        <w:t>of individuals across the lifespan.</w:t>
      </w:r>
    </w:p>
    <w:p w14:paraId="20138224" w14:textId="77777777" w:rsidR="00363D73" w:rsidRDefault="00363D73" w:rsidP="00291680">
      <w:pPr>
        <w:rPr>
          <w:sz w:val="28"/>
          <w:szCs w:val="21"/>
        </w:rPr>
      </w:pPr>
    </w:p>
    <w:p w14:paraId="02CFF189" w14:textId="1E516495" w:rsidR="00EA267A" w:rsidRDefault="008E02AC" w:rsidP="00EA267A">
      <w:pPr>
        <w:rPr>
          <w:sz w:val="28"/>
          <w:szCs w:val="21"/>
        </w:rPr>
      </w:pPr>
      <w:r>
        <w:rPr>
          <w:sz w:val="28"/>
          <w:szCs w:val="21"/>
        </w:rPr>
        <w:t>Beyond academia</w:t>
      </w:r>
      <w:r w:rsidR="00EA267A">
        <w:rPr>
          <w:sz w:val="28"/>
          <w:szCs w:val="21"/>
        </w:rPr>
        <w:t xml:space="preserve">, Collins </w:t>
      </w:r>
      <w:r w:rsidR="00EA267A" w:rsidRPr="00EA267A">
        <w:rPr>
          <w:sz w:val="28"/>
          <w:szCs w:val="21"/>
        </w:rPr>
        <w:t>founded </w:t>
      </w:r>
      <w:hyperlink r:id="rId6" w:history="1">
        <w:proofErr w:type="spellStart"/>
        <w:r w:rsidR="00EA267A" w:rsidRPr="00EA267A">
          <w:rPr>
            <w:rStyle w:val="Hyperlink"/>
            <w:sz w:val="28"/>
            <w:szCs w:val="21"/>
          </w:rPr>
          <w:t>PolicyLab</w:t>
        </w:r>
        <w:proofErr w:type="spellEnd"/>
        <w:r w:rsidR="00EA267A" w:rsidRPr="00EA267A">
          <w:rPr>
            <w:rStyle w:val="Hyperlink"/>
            <w:sz w:val="28"/>
            <w:szCs w:val="21"/>
          </w:rPr>
          <w:t xml:space="preserve"> Consulting Group</w:t>
        </w:r>
      </w:hyperlink>
      <w:r w:rsidR="00EA267A" w:rsidRPr="00EA267A">
        <w:rPr>
          <w:sz w:val="28"/>
          <w:szCs w:val="21"/>
        </w:rPr>
        <w:t>, a research consulting, and co-founded </w:t>
      </w:r>
      <w:hyperlink r:id="rId7" w:history="1">
        <w:proofErr w:type="spellStart"/>
        <w:r w:rsidR="00EA267A" w:rsidRPr="00EA267A">
          <w:rPr>
            <w:rStyle w:val="Hyperlink"/>
            <w:sz w:val="28"/>
            <w:szCs w:val="21"/>
          </w:rPr>
          <w:t>SpringFour</w:t>
        </w:r>
        <w:proofErr w:type="spellEnd"/>
      </w:hyperlink>
      <w:r w:rsidR="00EA267A" w:rsidRPr="00EA267A">
        <w:rPr>
          <w:sz w:val="28"/>
          <w:szCs w:val="21"/>
        </w:rPr>
        <w:t>, </w:t>
      </w:r>
      <w:r w:rsidR="00EA267A">
        <w:rPr>
          <w:sz w:val="28"/>
          <w:szCs w:val="21"/>
        </w:rPr>
        <w:t xml:space="preserve">a financial technology company specializing in facilitating collections and </w:t>
      </w:r>
      <w:r>
        <w:rPr>
          <w:sz w:val="28"/>
          <w:szCs w:val="21"/>
        </w:rPr>
        <w:t>customer payments</w:t>
      </w:r>
      <w:r w:rsidR="00EA267A" w:rsidRPr="00EA267A">
        <w:rPr>
          <w:sz w:val="28"/>
          <w:szCs w:val="21"/>
        </w:rPr>
        <w:t>. He also worked for </w:t>
      </w:r>
      <w:hyperlink r:id="rId8" w:history="1">
        <w:proofErr w:type="spellStart"/>
        <w:r w:rsidR="00EA267A" w:rsidRPr="00EA267A">
          <w:rPr>
            <w:rStyle w:val="Hyperlink"/>
            <w:sz w:val="28"/>
            <w:szCs w:val="21"/>
          </w:rPr>
          <w:t>NeighborWorks</w:t>
        </w:r>
        <w:proofErr w:type="spellEnd"/>
      </w:hyperlink>
      <w:r w:rsidR="00EA267A" w:rsidRPr="00EA267A">
        <w:rPr>
          <w:sz w:val="28"/>
          <w:szCs w:val="21"/>
        </w:rPr>
        <w:t> America and </w:t>
      </w:r>
      <w:hyperlink r:id="rId9" w:history="1">
        <w:r w:rsidR="00EA267A" w:rsidRPr="00EA267A">
          <w:rPr>
            <w:rStyle w:val="Hyperlink"/>
            <w:sz w:val="28"/>
            <w:szCs w:val="21"/>
          </w:rPr>
          <w:t>the Millennial Housing Commission</w:t>
        </w:r>
      </w:hyperlink>
      <w:r w:rsidR="00EA267A" w:rsidRPr="00EA267A">
        <w:rPr>
          <w:sz w:val="28"/>
          <w:szCs w:val="21"/>
        </w:rPr>
        <w:t>.</w:t>
      </w:r>
    </w:p>
    <w:p w14:paraId="029DF213" w14:textId="77777777" w:rsidR="008E02AC" w:rsidRPr="00EA267A" w:rsidRDefault="008E02AC" w:rsidP="00EA267A">
      <w:pPr>
        <w:rPr>
          <w:sz w:val="28"/>
          <w:szCs w:val="21"/>
        </w:rPr>
      </w:pPr>
    </w:p>
    <w:p w14:paraId="7E71C073" w14:textId="0E5128EF" w:rsidR="00EA267A" w:rsidRDefault="008E02AC" w:rsidP="00EA267A">
      <w:pPr>
        <w:rPr>
          <w:sz w:val="28"/>
          <w:szCs w:val="21"/>
        </w:rPr>
      </w:pPr>
      <w:r>
        <w:rPr>
          <w:sz w:val="28"/>
          <w:szCs w:val="21"/>
        </w:rPr>
        <w:t xml:space="preserve">Collins holds a </w:t>
      </w:r>
      <w:r w:rsidRPr="00EA267A">
        <w:rPr>
          <w:sz w:val="28"/>
          <w:szCs w:val="21"/>
        </w:rPr>
        <w:t>PhD from </w:t>
      </w:r>
      <w:hyperlink r:id="rId10" w:history="1">
        <w:r w:rsidRPr="00EA267A">
          <w:rPr>
            <w:rStyle w:val="Hyperlink"/>
            <w:sz w:val="28"/>
            <w:szCs w:val="21"/>
          </w:rPr>
          <w:t>Cornell University</w:t>
        </w:r>
      </w:hyperlink>
      <w:r>
        <w:rPr>
          <w:sz w:val="28"/>
          <w:szCs w:val="21"/>
        </w:rPr>
        <w:t xml:space="preserve">, a </w:t>
      </w:r>
      <w:proofErr w:type="spellStart"/>
      <w:r>
        <w:rPr>
          <w:sz w:val="28"/>
          <w:szCs w:val="21"/>
        </w:rPr>
        <w:t>m</w:t>
      </w:r>
      <w:r w:rsidR="00EA267A" w:rsidRPr="00EA267A">
        <w:rPr>
          <w:sz w:val="28"/>
          <w:szCs w:val="21"/>
        </w:rPr>
        <w:t>asters</w:t>
      </w:r>
      <w:proofErr w:type="spellEnd"/>
      <w:r>
        <w:rPr>
          <w:sz w:val="28"/>
          <w:szCs w:val="21"/>
        </w:rPr>
        <w:t xml:space="preserve"> degree</w:t>
      </w:r>
      <w:r w:rsidR="00EA267A" w:rsidRPr="00EA267A">
        <w:rPr>
          <w:sz w:val="28"/>
          <w:szCs w:val="21"/>
        </w:rPr>
        <w:t xml:space="preserve"> from </w:t>
      </w:r>
      <w:r>
        <w:rPr>
          <w:sz w:val="28"/>
          <w:szCs w:val="21"/>
        </w:rPr>
        <w:t xml:space="preserve">Harvard University’s </w:t>
      </w:r>
      <w:hyperlink r:id="rId11" w:history="1">
        <w:r w:rsidR="00EA267A" w:rsidRPr="00EA267A">
          <w:rPr>
            <w:rStyle w:val="Hyperlink"/>
            <w:sz w:val="28"/>
            <w:szCs w:val="21"/>
          </w:rPr>
          <w:t>John F. Kennedy School of Government,</w:t>
        </w:r>
      </w:hyperlink>
      <w:r w:rsidR="00224FAD">
        <w:rPr>
          <w:sz w:val="28"/>
          <w:szCs w:val="21"/>
        </w:rPr>
        <w:t xml:space="preserve"> and an</w:t>
      </w:r>
      <w:r w:rsidR="00EC5A3B">
        <w:rPr>
          <w:sz w:val="28"/>
          <w:szCs w:val="21"/>
        </w:rPr>
        <w:t xml:space="preserve"> undergraduate degree</w:t>
      </w:r>
      <w:r w:rsidR="00EA267A" w:rsidRPr="00EA267A">
        <w:rPr>
          <w:sz w:val="28"/>
          <w:szCs w:val="21"/>
        </w:rPr>
        <w:t xml:space="preserve"> from </w:t>
      </w:r>
      <w:hyperlink r:id="rId12" w:history="1">
        <w:r w:rsidR="00EA267A" w:rsidRPr="00EA267A">
          <w:rPr>
            <w:rStyle w:val="Hyperlink"/>
            <w:sz w:val="28"/>
            <w:szCs w:val="21"/>
          </w:rPr>
          <w:t>Miami University</w:t>
        </w:r>
      </w:hyperlink>
      <w:r w:rsidR="00EC5A3B">
        <w:rPr>
          <w:sz w:val="28"/>
          <w:szCs w:val="21"/>
        </w:rPr>
        <w:t>.</w:t>
      </w:r>
    </w:p>
    <w:p w14:paraId="479DEDD1" w14:textId="77777777" w:rsidR="00EC5A3B" w:rsidRDefault="00EC5A3B" w:rsidP="00EA267A">
      <w:pPr>
        <w:rPr>
          <w:sz w:val="28"/>
          <w:szCs w:val="21"/>
        </w:rPr>
      </w:pPr>
    </w:p>
    <w:p w14:paraId="2C2E804B" w14:textId="50ECFA00" w:rsidR="00EC5A3B" w:rsidRPr="00EA267A" w:rsidRDefault="00E8526E" w:rsidP="00EA267A">
      <w:pPr>
        <w:rPr>
          <w:sz w:val="28"/>
          <w:szCs w:val="21"/>
        </w:rPr>
      </w:pPr>
      <w:r>
        <w:rPr>
          <w:sz w:val="28"/>
          <w:szCs w:val="21"/>
        </w:rPr>
        <w:t>Based in Madison</w:t>
      </w:r>
      <w:r w:rsidR="00E34120">
        <w:rPr>
          <w:sz w:val="28"/>
          <w:szCs w:val="21"/>
        </w:rPr>
        <w:t>,</w:t>
      </w:r>
      <w:r>
        <w:rPr>
          <w:sz w:val="28"/>
          <w:szCs w:val="21"/>
        </w:rPr>
        <w:t xml:space="preserve"> Wisconsin, Collins takes advantage of every opportunity to</w:t>
      </w:r>
      <w:r w:rsidR="00EC5A3B">
        <w:rPr>
          <w:sz w:val="28"/>
          <w:szCs w:val="21"/>
        </w:rPr>
        <w:t xml:space="preserve"> </w:t>
      </w:r>
      <w:r w:rsidR="00ED7576">
        <w:rPr>
          <w:sz w:val="28"/>
          <w:szCs w:val="21"/>
        </w:rPr>
        <w:t xml:space="preserve">cross country ski when the snow allows, and road bike in the off season. </w:t>
      </w:r>
      <w:r w:rsidR="00A860CD">
        <w:rPr>
          <w:sz w:val="28"/>
          <w:szCs w:val="21"/>
        </w:rPr>
        <w:t>Two</w:t>
      </w:r>
      <w:r w:rsidR="00ED7576">
        <w:rPr>
          <w:sz w:val="28"/>
          <w:szCs w:val="21"/>
        </w:rPr>
        <w:t xml:space="preserve"> </w:t>
      </w:r>
      <w:r w:rsidR="00A860CD">
        <w:rPr>
          <w:sz w:val="28"/>
          <w:szCs w:val="21"/>
        </w:rPr>
        <w:t>school aged kids, work as a professor</w:t>
      </w:r>
      <w:r w:rsidR="00093D63">
        <w:rPr>
          <w:sz w:val="28"/>
          <w:szCs w:val="21"/>
        </w:rPr>
        <w:t>,</w:t>
      </w:r>
      <w:r w:rsidR="00A860CD">
        <w:rPr>
          <w:sz w:val="28"/>
          <w:szCs w:val="21"/>
        </w:rPr>
        <w:t xml:space="preserve"> and </w:t>
      </w:r>
      <w:r w:rsidR="003F5618">
        <w:rPr>
          <w:sz w:val="28"/>
          <w:szCs w:val="21"/>
        </w:rPr>
        <w:t>consulting often take precedence</w:t>
      </w:r>
      <w:r w:rsidR="00093D63">
        <w:rPr>
          <w:sz w:val="28"/>
          <w:szCs w:val="21"/>
        </w:rPr>
        <w:t>,</w:t>
      </w:r>
      <w:r w:rsidR="003F5618">
        <w:rPr>
          <w:sz w:val="28"/>
          <w:szCs w:val="21"/>
        </w:rPr>
        <w:t xml:space="preserve"> however.</w:t>
      </w:r>
    </w:p>
    <w:p w14:paraId="6F51AD7C" w14:textId="77777777" w:rsidR="001B3D7F" w:rsidRPr="001B3D7F" w:rsidRDefault="001B3D7F" w:rsidP="001B3D7F">
      <w:pPr>
        <w:rPr>
          <w:sz w:val="28"/>
          <w:szCs w:val="21"/>
        </w:rPr>
      </w:pPr>
    </w:p>
    <w:bookmarkEnd w:id="0"/>
    <w:sectPr w:rsidR="001B3D7F" w:rsidRPr="001B3D7F" w:rsidSect="0016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7F"/>
    <w:rsid w:val="00053C53"/>
    <w:rsid w:val="00093D63"/>
    <w:rsid w:val="000C5A50"/>
    <w:rsid w:val="00166946"/>
    <w:rsid w:val="00166BD9"/>
    <w:rsid w:val="001B3D7F"/>
    <w:rsid w:val="00224FAD"/>
    <w:rsid w:val="00291680"/>
    <w:rsid w:val="002C7F4A"/>
    <w:rsid w:val="00363D73"/>
    <w:rsid w:val="003F5618"/>
    <w:rsid w:val="005F678A"/>
    <w:rsid w:val="007B035A"/>
    <w:rsid w:val="00821A09"/>
    <w:rsid w:val="00881A9E"/>
    <w:rsid w:val="008E02AC"/>
    <w:rsid w:val="009417EA"/>
    <w:rsid w:val="00A860CD"/>
    <w:rsid w:val="00B567E3"/>
    <w:rsid w:val="00B61BAA"/>
    <w:rsid w:val="00B62E5C"/>
    <w:rsid w:val="00BF4DB0"/>
    <w:rsid w:val="00CB282D"/>
    <w:rsid w:val="00CC4337"/>
    <w:rsid w:val="00CD10D0"/>
    <w:rsid w:val="00DD1995"/>
    <w:rsid w:val="00E25C29"/>
    <w:rsid w:val="00E34120"/>
    <w:rsid w:val="00E8526E"/>
    <w:rsid w:val="00EA267A"/>
    <w:rsid w:val="00EC5A3B"/>
    <w:rsid w:val="00ED7576"/>
    <w:rsid w:val="00EE1862"/>
    <w:rsid w:val="00EF1181"/>
    <w:rsid w:val="00F63C20"/>
    <w:rsid w:val="00F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4B6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ks.harvard.edu/" TargetMode="External"/><Relationship Id="rId12" Type="http://schemas.openxmlformats.org/officeDocument/2006/relationships/hyperlink" Target="http://miamioh.edu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cfs.wisc.edu/" TargetMode="External"/><Relationship Id="rId5" Type="http://schemas.openxmlformats.org/officeDocument/2006/relationships/hyperlink" Target="http://www.lafollette.wisc.edu/" TargetMode="External"/><Relationship Id="rId6" Type="http://schemas.openxmlformats.org/officeDocument/2006/relationships/hyperlink" Target="http://www.policylabconsulting.com/" TargetMode="External"/><Relationship Id="rId7" Type="http://schemas.openxmlformats.org/officeDocument/2006/relationships/hyperlink" Target="http://springfour.cc/" TargetMode="External"/><Relationship Id="rId8" Type="http://schemas.openxmlformats.org/officeDocument/2006/relationships/hyperlink" Target="http://www.neighborworks.org/" TargetMode="External"/><Relationship Id="rId9" Type="http://schemas.openxmlformats.org/officeDocument/2006/relationships/hyperlink" Target="http://govinfo.library.unt.edu/mhc/" TargetMode="External"/><Relationship Id="rId10" Type="http://schemas.openxmlformats.org/officeDocument/2006/relationships/hyperlink" Target="http://www.human.cornell.edu/p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Michael Collins</dc:creator>
  <cp:keywords/>
  <dc:description/>
  <cp:lastModifiedBy>Microsoft Office User</cp:lastModifiedBy>
  <cp:revision>6</cp:revision>
  <dcterms:created xsi:type="dcterms:W3CDTF">2018-04-16T04:46:00Z</dcterms:created>
  <dcterms:modified xsi:type="dcterms:W3CDTF">2018-04-16T05:03:00Z</dcterms:modified>
</cp:coreProperties>
</file>